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4B6F4" w14:textId="471DA0AB" w:rsidR="00F25589" w:rsidRPr="00941D79" w:rsidRDefault="00F25589" w:rsidP="00F25589">
      <w:pPr>
        <w:jc w:val="center"/>
        <w:rPr>
          <w:b/>
          <w:bCs/>
          <w:i/>
          <w:sz w:val="28"/>
          <w:szCs w:val="28"/>
          <w:u w:val="single"/>
        </w:rPr>
      </w:pPr>
      <w:r w:rsidRPr="00941D79">
        <w:rPr>
          <w:b/>
          <w:bCs/>
          <w:sz w:val="28"/>
          <w:szCs w:val="28"/>
          <w:u w:val="single"/>
        </w:rPr>
        <w:t>Projet associatif de</w:t>
      </w:r>
      <w:r w:rsidR="00941D79">
        <w:rPr>
          <w:b/>
          <w:bCs/>
          <w:sz w:val="28"/>
          <w:szCs w:val="28"/>
          <w:u w:val="single"/>
        </w:rPr>
        <w:t xml:space="preserve"> l’association </w:t>
      </w:r>
      <w:r w:rsidR="00941D79" w:rsidRPr="00941D79">
        <w:rPr>
          <w:b/>
          <w:bCs/>
          <w:i/>
          <w:sz w:val="28"/>
          <w:szCs w:val="28"/>
          <w:u w:val="single"/>
        </w:rPr>
        <w:t>Le</w:t>
      </w:r>
      <w:r w:rsidRPr="00941D79">
        <w:rPr>
          <w:b/>
          <w:bCs/>
          <w:i/>
          <w:sz w:val="28"/>
          <w:szCs w:val="28"/>
          <w:u w:val="single"/>
        </w:rPr>
        <w:t>s Enfants du Vietnam</w:t>
      </w:r>
    </w:p>
    <w:p w14:paraId="344A8A88" w14:textId="5E2D0740" w:rsidR="00280629" w:rsidRDefault="00280629" w:rsidP="00280629">
      <w:pPr>
        <w:spacing w:after="0" w:line="240" w:lineRule="auto"/>
        <w:jc w:val="both"/>
        <w:rPr>
          <w:color w:val="000000"/>
        </w:rPr>
      </w:pPr>
    </w:p>
    <w:p w14:paraId="6D4A1BF5" w14:textId="59618A63" w:rsidR="0061262A" w:rsidRPr="0061262A" w:rsidRDefault="0061262A" w:rsidP="00280629">
      <w:pPr>
        <w:spacing w:after="0" w:line="240" w:lineRule="auto"/>
        <w:jc w:val="both"/>
        <w:rPr>
          <w:b/>
          <w:bCs/>
          <w:color w:val="000000"/>
        </w:rPr>
      </w:pPr>
      <w:r w:rsidRPr="0061262A">
        <w:rPr>
          <w:b/>
          <w:bCs/>
          <w:color w:val="000000"/>
        </w:rPr>
        <w:t>Vision</w:t>
      </w:r>
    </w:p>
    <w:p w14:paraId="07BCED62" w14:textId="77777777" w:rsidR="0061262A" w:rsidRDefault="0061262A" w:rsidP="00280629">
      <w:pPr>
        <w:spacing w:after="0" w:line="240" w:lineRule="auto"/>
        <w:jc w:val="both"/>
        <w:rPr>
          <w:color w:val="000000"/>
        </w:rPr>
      </w:pPr>
    </w:p>
    <w:p w14:paraId="3DB82A50" w14:textId="273611BD" w:rsidR="00280629" w:rsidRPr="00280629" w:rsidRDefault="00280629" w:rsidP="00280629">
      <w:pPr>
        <w:spacing w:after="0" w:line="240" w:lineRule="auto"/>
        <w:jc w:val="both"/>
        <w:rPr>
          <w:color w:val="000000"/>
        </w:rPr>
      </w:pPr>
      <w:r w:rsidRPr="00280629">
        <w:rPr>
          <w:color w:val="000000"/>
        </w:rPr>
        <w:t xml:space="preserve">L’association « </w:t>
      </w:r>
      <w:r w:rsidR="002A6463">
        <w:rPr>
          <w:color w:val="000000"/>
        </w:rPr>
        <w:t xml:space="preserve">Les </w:t>
      </w:r>
      <w:r w:rsidRPr="00280629">
        <w:rPr>
          <w:color w:val="000000"/>
        </w:rPr>
        <w:t xml:space="preserve">Enfants du Vietnam » </w:t>
      </w:r>
      <w:r w:rsidR="0061262A">
        <w:rPr>
          <w:color w:val="000000"/>
        </w:rPr>
        <w:t xml:space="preserve">veut donner aux enfants </w:t>
      </w:r>
      <w:r w:rsidRPr="00280629">
        <w:rPr>
          <w:color w:val="000000"/>
        </w:rPr>
        <w:t>une chance de grandir et d’étudier comme des enfants et d’assurer une fois adultes l’autonomie de leur famille.</w:t>
      </w:r>
    </w:p>
    <w:p w14:paraId="5D3C17DA" w14:textId="77777777" w:rsidR="00280629" w:rsidRPr="00280629" w:rsidRDefault="00280629" w:rsidP="00280629">
      <w:pPr>
        <w:spacing w:after="0" w:line="240" w:lineRule="auto"/>
        <w:jc w:val="both"/>
        <w:rPr>
          <w:color w:val="000000"/>
        </w:rPr>
      </w:pPr>
    </w:p>
    <w:p w14:paraId="703C381A" w14:textId="0E06DA93" w:rsidR="00280629" w:rsidRDefault="00280629" w:rsidP="00280629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Elle souhaite assurer aux familles un</w:t>
      </w:r>
      <w:r w:rsidRPr="00280629">
        <w:rPr>
          <w:color w:val="000000"/>
        </w:rPr>
        <w:t xml:space="preserve"> minimum vital et </w:t>
      </w:r>
      <w:r w:rsidR="0061262A">
        <w:rPr>
          <w:color w:val="000000"/>
        </w:rPr>
        <w:t>les aider à payer</w:t>
      </w:r>
      <w:r w:rsidRPr="00280629">
        <w:rPr>
          <w:color w:val="000000"/>
        </w:rPr>
        <w:t xml:space="preserve"> les frais de scolarité. Les parents peuvent ainsi laisser leurs enfants aller à l’école au lieu de leur demander de travailler dans les champs, dans les rues ou dans les usines. Les enfants </w:t>
      </w:r>
      <w:r w:rsidR="0061262A">
        <w:rPr>
          <w:color w:val="000000"/>
        </w:rPr>
        <w:t>peuvent alors manger</w:t>
      </w:r>
      <w:r w:rsidRPr="00280629">
        <w:rPr>
          <w:color w:val="000000"/>
        </w:rPr>
        <w:t xml:space="preserve"> à leur faim, </w:t>
      </w:r>
      <w:r w:rsidR="0061262A">
        <w:rPr>
          <w:color w:val="000000"/>
        </w:rPr>
        <w:t>aller</w:t>
      </w:r>
      <w:r w:rsidRPr="00280629">
        <w:rPr>
          <w:color w:val="000000"/>
        </w:rPr>
        <w:t xml:space="preserve"> à l’école et appren</w:t>
      </w:r>
      <w:r w:rsidR="0061262A">
        <w:rPr>
          <w:color w:val="000000"/>
        </w:rPr>
        <w:t>dre</w:t>
      </w:r>
      <w:r w:rsidRPr="00280629">
        <w:rPr>
          <w:color w:val="000000"/>
        </w:rPr>
        <w:t xml:space="preserve"> un métier.</w:t>
      </w:r>
    </w:p>
    <w:p w14:paraId="37FBEE61" w14:textId="56F4C2D3" w:rsidR="0061262A" w:rsidRDefault="0061262A" w:rsidP="00280629">
      <w:pPr>
        <w:spacing w:after="0" w:line="240" w:lineRule="auto"/>
        <w:jc w:val="both"/>
        <w:rPr>
          <w:color w:val="000000"/>
        </w:rPr>
      </w:pPr>
    </w:p>
    <w:p w14:paraId="06E2EC5A" w14:textId="234EBB1D" w:rsidR="0061262A" w:rsidRDefault="0061262A" w:rsidP="00280629">
      <w:pPr>
        <w:spacing w:after="0" w:line="240" w:lineRule="auto"/>
        <w:jc w:val="both"/>
        <w:rPr>
          <w:b/>
          <w:bCs/>
          <w:color w:val="000000"/>
        </w:rPr>
      </w:pPr>
      <w:r w:rsidRPr="0061262A">
        <w:rPr>
          <w:b/>
          <w:bCs/>
          <w:color w:val="000000"/>
        </w:rPr>
        <w:t xml:space="preserve">Missions </w:t>
      </w:r>
    </w:p>
    <w:p w14:paraId="1E6D0833" w14:textId="77777777" w:rsidR="0061262A" w:rsidRPr="0061262A" w:rsidRDefault="0061262A" w:rsidP="00280629">
      <w:pPr>
        <w:spacing w:after="0" w:line="240" w:lineRule="auto"/>
        <w:jc w:val="both"/>
        <w:rPr>
          <w:b/>
          <w:bCs/>
          <w:color w:val="000000"/>
        </w:rPr>
      </w:pPr>
    </w:p>
    <w:p w14:paraId="2A17FF26" w14:textId="56F93FBE" w:rsidR="005811E6" w:rsidRPr="0061262A" w:rsidRDefault="0061262A" w:rsidP="00941D79">
      <w:pPr>
        <w:jc w:val="both"/>
        <w:rPr>
          <w:color w:val="000000"/>
        </w:rPr>
      </w:pPr>
      <w:r>
        <w:rPr>
          <w:color w:val="000000"/>
        </w:rPr>
        <w:t xml:space="preserve">D’une manière générale, les actions visent de manière directe ou indirecte l’aide aux enfants du Vietnam, au Vietnam ou ailleurs dans le monde. </w:t>
      </w:r>
      <w:bookmarkStart w:id="0" w:name="_GoBack"/>
      <w:bookmarkEnd w:id="0"/>
    </w:p>
    <w:p w14:paraId="75A41F48" w14:textId="44F1539D" w:rsidR="005811E6" w:rsidRPr="0061262A" w:rsidRDefault="00941D79" w:rsidP="00941D79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61262A">
        <w:rPr>
          <w:color w:val="000000"/>
        </w:rPr>
        <w:t>La</w:t>
      </w:r>
      <w:r w:rsidR="005811E6" w:rsidRPr="0061262A">
        <w:rPr>
          <w:color w:val="000000"/>
        </w:rPr>
        <w:t xml:space="preserve"> gestion, l’animation et le développement de programmes de parrainages d’enfants individuels et collectifs,</w:t>
      </w:r>
    </w:p>
    <w:p w14:paraId="3450FC20" w14:textId="77777777" w:rsidR="005811E6" w:rsidRPr="0061262A" w:rsidRDefault="005811E6" w:rsidP="00941D79">
      <w:pPr>
        <w:spacing w:after="0" w:line="240" w:lineRule="auto"/>
        <w:jc w:val="both"/>
        <w:rPr>
          <w:color w:val="000000"/>
        </w:rPr>
      </w:pPr>
    </w:p>
    <w:p w14:paraId="21E531EA" w14:textId="18633729" w:rsidR="005811E6" w:rsidRPr="0061262A" w:rsidRDefault="00941D79" w:rsidP="00941D79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61262A">
        <w:rPr>
          <w:color w:val="000000"/>
        </w:rPr>
        <w:t>Les</w:t>
      </w:r>
      <w:r w:rsidR="005811E6" w:rsidRPr="0061262A">
        <w:rPr>
          <w:color w:val="000000"/>
        </w:rPr>
        <w:t xml:space="preserve"> programmes de soutien scolaire,</w:t>
      </w:r>
    </w:p>
    <w:p w14:paraId="70B8B320" w14:textId="77777777" w:rsidR="005811E6" w:rsidRPr="0061262A" w:rsidRDefault="005811E6" w:rsidP="00941D79">
      <w:pPr>
        <w:spacing w:after="0" w:line="240" w:lineRule="auto"/>
        <w:ind w:left="720"/>
        <w:jc w:val="both"/>
        <w:rPr>
          <w:color w:val="000000"/>
        </w:rPr>
      </w:pPr>
    </w:p>
    <w:p w14:paraId="78BCB9A6" w14:textId="2B6236BD" w:rsidR="005811E6" w:rsidRPr="0061262A" w:rsidRDefault="00941D79" w:rsidP="00941D79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61262A">
        <w:rPr>
          <w:color w:val="000000"/>
        </w:rPr>
        <w:t>Les</w:t>
      </w:r>
      <w:r w:rsidR="005811E6" w:rsidRPr="0061262A">
        <w:rPr>
          <w:color w:val="000000"/>
        </w:rPr>
        <w:t xml:space="preserve"> programmes de construction d’écoles et de foyers d’hébergement,</w:t>
      </w:r>
    </w:p>
    <w:p w14:paraId="7B2B0C36" w14:textId="77777777" w:rsidR="005811E6" w:rsidRPr="0061262A" w:rsidRDefault="005811E6" w:rsidP="00941D79">
      <w:pPr>
        <w:spacing w:after="0" w:line="240" w:lineRule="auto"/>
        <w:ind w:left="720"/>
        <w:jc w:val="both"/>
        <w:rPr>
          <w:color w:val="000000"/>
        </w:rPr>
      </w:pPr>
    </w:p>
    <w:p w14:paraId="3D807E03" w14:textId="6D6FD205" w:rsidR="005811E6" w:rsidRDefault="00941D79" w:rsidP="00941D79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61262A">
        <w:rPr>
          <w:color w:val="000000"/>
        </w:rPr>
        <w:t>Les</w:t>
      </w:r>
      <w:r w:rsidR="005811E6" w:rsidRPr="0061262A">
        <w:rPr>
          <w:color w:val="000000"/>
        </w:rPr>
        <w:t xml:space="preserve"> programmes de nutrition, principalement dans les écoles maternelles,</w:t>
      </w:r>
    </w:p>
    <w:p w14:paraId="5E5927EF" w14:textId="77777777" w:rsidR="009A3C2B" w:rsidRDefault="009A3C2B" w:rsidP="00941D79">
      <w:pPr>
        <w:spacing w:after="0" w:line="240" w:lineRule="auto"/>
        <w:jc w:val="both"/>
        <w:rPr>
          <w:color w:val="000000"/>
        </w:rPr>
      </w:pPr>
    </w:p>
    <w:p w14:paraId="767DAD15" w14:textId="20DB4527" w:rsidR="009A3C2B" w:rsidRDefault="00941D79" w:rsidP="00941D79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Le</w:t>
      </w:r>
      <w:r w:rsidR="009A3C2B">
        <w:rPr>
          <w:color w:val="000000"/>
        </w:rPr>
        <w:t xml:space="preserve"> soutien médical,</w:t>
      </w:r>
    </w:p>
    <w:p w14:paraId="6B67CE94" w14:textId="77777777" w:rsidR="00941D79" w:rsidRDefault="00941D79" w:rsidP="00941D79">
      <w:pPr>
        <w:spacing w:after="0" w:line="240" w:lineRule="auto"/>
        <w:jc w:val="both"/>
        <w:rPr>
          <w:color w:val="000000"/>
        </w:rPr>
      </w:pPr>
    </w:p>
    <w:p w14:paraId="77321690" w14:textId="2E5F7188" w:rsidR="009A3C2B" w:rsidRDefault="00941D79" w:rsidP="00941D79">
      <w:pPr>
        <w:spacing w:after="0" w:line="240" w:lineRule="auto"/>
        <w:ind w:firstLine="360"/>
        <w:jc w:val="both"/>
        <w:rPr>
          <w:color w:val="000000"/>
        </w:rPr>
      </w:pPr>
      <w:r>
        <w:rPr>
          <w:color w:val="000000"/>
        </w:rPr>
        <w:t>-      Les</w:t>
      </w:r>
      <w:r w:rsidR="009A3C2B">
        <w:rPr>
          <w:color w:val="000000"/>
        </w:rPr>
        <w:t xml:space="preserve"> aides d’urgence,</w:t>
      </w:r>
    </w:p>
    <w:p w14:paraId="6E92447F" w14:textId="77777777" w:rsidR="009A3C2B" w:rsidRPr="0061262A" w:rsidRDefault="009A3C2B" w:rsidP="00941D79">
      <w:pPr>
        <w:spacing w:after="0" w:line="240" w:lineRule="auto"/>
        <w:jc w:val="both"/>
        <w:rPr>
          <w:color w:val="000000"/>
        </w:rPr>
      </w:pPr>
    </w:p>
    <w:p w14:paraId="40475C1D" w14:textId="0EEEFC9C" w:rsidR="009A3C2B" w:rsidRDefault="00941D79" w:rsidP="00941D79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La</w:t>
      </w:r>
      <w:r w:rsidR="009A3C2B">
        <w:rPr>
          <w:color w:val="000000"/>
        </w:rPr>
        <w:t xml:space="preserve"> mise en place de projets ciblés au Vietnam</w:t>
      </w:r>
      <w:r w:rsidR="009A3C2B" w:rsidRPr="009A3C2B">
        <w:rPr>
          <w:color w:val="000000"/>
        </w:rPr>
        <w:t xml:space="preserve"> </w:t>
      </w:r>
      <w:r w:rsidR="009A3C2B">
        <w:rPr>
          <w:color w:val="000000"/>
        </w:rPr>
        <w:t>pour créer les conditions de développement économique et agricole,</w:t>
      </w:r>
    </w:p>
    <w:p w14:paraId="752F1AC7" w14:textId="77777777" w:rsidR="009A3C2B" w:rsidRDefault="009A3C2B" w:rsidP="00941D79">
      <w:pPr>
        <w:spacing w:after="0" w:line="240" w:lineRule="auto"/>
        <w:jc w:val="both"/>
        <w:rPr>
          <w:color w:val="000000"/>
        </w:rPr>
      </w:pPr>
    </w:p>
    <w:p w14:paraId="7958E2B6" w14:textId="030E9E5D" w:rsidR="009A3C2B" w:rsidRDefault="00941D79" w:rsidP="00941D79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Le</w:t>
      </w:r>
      <w:r w:rsidR="009A3C2B">
        <w:rPr>
          <w:color w:val="000000"/>
        </w:rPr>
        <w:t xml:space="preserve"> développement d’échanges avec le Vietnam dans les domaines les plus variés, aussi bien culturels que professionnels, scientifiques et techniques,</w:t>
      </w:r>
    </w:p>
    <w:p w14:paraId="056EFF74" w14:textId="77777777" w:rsidR="005811E6" w:rsidRPr="0061262A" w:rsidRDefault="005811E6" w:rsidP="009A3C2B">
      <w:pPr>
        <w:spacing w:after="0" w:line="240" w:lineRule="auto"/>
        <w:ind w:left="720"/>
        <w:jc w:val="both"/>
        <w:rPr>
          <w:color w:val="000000"/>
        </w:rPr>
      </w:pPr>
    </w:p>
    <w:p w14:paraId="0E4AA7C3" w14:textId="7BFF0208" w:rsidR="005811E6" w:rsidRPr="0061262A" w:rsidRDefault="00941D79" w:rsidP="0061262A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61262A">
        <w:rPr>
          <w:color w:val="000000"/>
        </w:rPr>
        <w:t>La</w:t>
      </w:r>
      <w:r w:rsidR="005811E6" w:rsidRPr="0061262A">
        <w:rPr>
          <w:color w:val="000000"/>
        </w:rPr>
        <w:t xml:space="preserve"> recherche de financement auprès de particuliers et de mécènes, notamment de fondations d’entreprise,</w:t>
      </w:r>
    </w:p>
    <w:p w14:paraId="6112942B" w14:textId="77777777" w:rsidR="005811E6" w:rsidRPr="0061262A" w:rsidRDefault="005811E6" w:rsidP="009A3C2B">
      <w:pPr>
        <w:spacing w:after="0" w:line="240" w:lineRule="auto"/>
        <w:ind w:left="720"/>
        <w:jc w:val="both"/>
        <w:rPr>
          <w:color w:val="000000"/>
        </w:rPr>
      </w:pPr>
    </w:p>
    <w:p w14:paraId="20CB1588" w14:textId="28E59844" w:rsidR="005811E6" w:rsidRPr="0061262A" w:rsidRDefault="00941D79" w:rsidP="0061262A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61262A">
        <w:rPr>
          <w:color w:val="000000"/>
        </w:rPr>
        <w:t>La</w:t>
      </w:r>
      <w:r w:rsidR="005811E6" w:rsidRPr="0061262A">
        <w:rPr>
          <w:color w:val="000000"/>
        </w:rPr>
        <w:t xml:space="preserve"> réalisation d’évènements et de manifestations permettant la promotion de l’association,</w:t>
      </w:r>
    </w:p>
    <w:p w14:paraId="2A05C911" w14:textId="77777777" w:rsidR="005811E6" w:rsidRPr="0061262A" w:rsidRDefault="005811E6" w:rsidP="009A3C2B">
      <w:pPr>
        <w:spacing w:after="0" w:line="240" w:lineRule="auto"/>
        <w:ind w:left="360"/>
        <w:jc w:val="both"/>
        <w:rPr>
          <w:color w:val="000000"/>
        </w:rPr>
      </w:pPr>
    </w:p>
    <w:p w14:paraId="3AFF4FAB" w14:textId="5F7679D6" w:rsidR="005811E6" w:rsidRPr="0061262A" w:rsidRDefault="00941D79" w:rsidP="0061262A">
      <w:pPr>
        <w:numPr>
          <w:ilvl w:val="0"/>
          <w:numId w:val="1"/>
        </w:numPr>
        <w:spacing w:after="0" w:line="240" w:lineRule="auto"/>
        <w:jc w:val="both"/>
        <w:rPr>
          <w:color w:val="000000"/>
        </w:rPr>
      </w:pPr>
      <w:r w:rsidRPr="0061262A">
        <w:rPr>
          <w:color w:val="000000"/>
        </w:rPr>
        <w:t>Le</w:t>
      </w:r>
      <w:r w:rsidR="005811E6" w:rsidRPr="0061262A">
        <w:rPr>
          <w:color w:val="000000"/>
        </w:rPr>
        <w:t xml:space="preserve"> développement de partenariats avec des établissements scolaires et des jeunes désireux de s’impliquer dans l’humanitaire.</w:t>
      </w:r>
    </w:p>
    <w:p w14:paraId="2521F3DD" w14:textId="2E22D80B" w:rsidR="00F25589" w:rsidRDefault="00F25589" w:rsidP="0061262A">
      <w:pPr>
        <w:spacing w:after="0" w:line="240" w:lineRule="auto"/>
        <w:jc w:val="both"/>
        <w:rPr>
          <w:color w:val="000000"/>
        </w:rPr>
      </w:pPr>
    </w:p>
    <w:p w14:paraId="09C6EF72" w14:textId="57E05D00" w:rsidR="0061262A" w:rsidRDefault="0061262A" w:rsidP="0061262A">
      <w:pPr>
        <w:spacing w:after="0" w:line="240" w:lineRule="auto"/>
        <w:jc w:val="both"/>
        <w:rPr>
          <w:b/>
          <w:bCs/>
          <w:color w:val="000000"/>
        </w:rPr>
      </w:pPr>
      <w:r w:rsidRPr="0061262A">
        <w:rPr>
          <w:b/>
          <w:bCs/>
          <w:color w:val="000000"/>
        </w:rPr>
        <w:t xml:space="preserve">Valeurs </w:t>
      </w:r>
    </w:p>
    <w:p w14:paraId="2839F2FB" w14:textId="6663DFA2" w:rsidR="0061262A" w:rsidRPr="0061262A" w:rsidRDefault="00941D79" w:rsidP="0061262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bCs/>
          <w:color w:val="000000"/>
        </w:rPr>
      </w:pPr>
      <w:r>
        <w:t>Le</w:t>
      </w:r>
      <w:r w:rsidR="0061262A">
        <w:t xml:space="preserve"> </w:t>
      </w:r>
      <w:r w:rsidR="0061262A" w:rsidRPr="009A3C2B">
        <w:rPr>
          <w:b/>
          <w:bCs/>
        </w:rPr>
        <w:t xml:space="preserve">respect de la </w:t>
      </w:r>
      <w:r w:rsidR="002A6463" w:rsidRPr="009A3C2B">
        <w:rPr>
          <w:b/>
          <w:bCs/>
        </w:rPr>
        <w:t xml:space="preserve">dignité de la </w:t>
      </w:r>
      <w:r w:rsidR="0061262A" w:rsidRPr="009A3C2B">
        <w:rPr>
          <w:b/>
          <w:bCs/>
        </w:rPr>
        <w:t>personne humaine</w:t>
      </w:r>
      <w:r w:rsidR="0061262A">
        <w:t>, quelle que soit sa condition, sa culture ou sa religion,</w:t>
      </w:r>
    </w:p>
    <w:p w14:paraId="2705178F" w14:textId="005376B8" w:rsidR="0061262A" w:rsidRPr="0061262A" w:rsidRDefault="00941D79" w:rsidP="0061262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bCs/>
          <w:color w:val="000000"/>
        </w:rPr>
      </w:pPr>
      <w:r>
        <w:t>La</w:t>
      </w:r>
      <w:r w:rsidR="0061262A">
        <w:t xml:space="preserve"> </w:t>
      </w:r>
      <w:r w:rsidR="0061262A" w:rsidRPr="009A3C2B">
        <w:rPr>
          <w:b/>
          <w:bCs/>
        </w:rPr>
        <w:t>confiance</w:t>
      </w:r>
      <w:r w:rsidR="0061262A">
        <w:t xml:space="preserve"> </w:t>
      </w:r>
      <w:r w:rsidR="002A6463">
        <w:t xml:space="preserve">et la </w:t>
      </w:r>
      <w:r w:rsidR="002A6463" w:rsidRPr="009A3C2B">
        <w:rPr>
          <w:b/>
          <w:bCs/>
        </w:rPr>
        <w:t>coopération</w:t>
      </w:r>
      <w:r w:rsidR="002A6463">
        <w:t xml:space="preserve"> </w:t>
      </w:r>
      <w:r w:rsidR="0061262A">
        <w:t xml:space="preserve">avec </w:t>
      </w:r>
      <w:r w:rsidR="009A3C2B">
        <w:t>les</w:t>
      </w:r>
      <w:r w:rsidR="0061262A">
        <w:t xml:space="preserve"> interlocuteurs locaux</w:t>
      </w:r>
      <w:r w:rsidR="002A6463">
        <w:t>,</w:t>
      </w:r>
    </w:p>
    <w:p w14:paraId="1240E207" w14:textId="37F2AD1A" w:rsidR="0061262A" w:rsidRPr="0061262A" w:rsidRDefault="00941D79" w:rsidP="0061262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bCs/>
          <w:color w:val="000000"/>
        </w:rPr>
      </w:pPr>
      <w:r>
        <w:t>L’échange</w:t>
      </w:r>
      <w:r w:rsidR="0061262A">
        <w:t xml:space="preserve"> avec les populations locales</w:t>
      </w:r>
      <w:r w:rsidR="002A6463">
        <w:t>,</w:t>
      </w:r>
    </w:p>
    <w:p w14:paraId="4D92A83F" w14:textId="6F68B667" w:rsidR="0061262A" w:rsidRPr="0061262A" w:rsidRDefault="00941D79" w:rsidP="0061262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bCs/>
          <w:color w:val="000000"/>
        </w:rPr>
      </w:pPr>
      <w:r>
        <w:t>L’écoute</w:t>
      </w:r>
      <w:r w:rsidR="0061262A">
        <w:t xml:space="preserve"> des besoins des enfants</w:t>
      </w:r>
      <w:r w:rsidR="002A6463">
        <w:t>,</w:t>
      </w:r>
      <w:r w:rsidR="0061262A">
        <w:t xml:space="preserve"> </w:t>
      </w:r>
    </w:p>
    <w:p w14:paraId="6322793C" w14:textId="3ED57B18" w:rsidR="0061262A" w:rsidRPr="002A6463" w:rsidRDefault="00941D79" w:rsidP="0061262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bCs/>
          <w:color w:val="000000"/>
        </w:rPr>
      </w:pPr>
      <w:r>
        <w:t>La</w:t>
      </w:r>
      <w:r w:rsidR="0061262A">
        <w:t xml:space="preserve"> </w:t>
      </w:r>
      <w:r w:rsidR="0061262A" w:rsidRPr="009A3C2B">
        <w:rPr>
          <w:b/>
          <w:bCs/>
        </w:rPr>
        <w:t>fidélité</w:t>
      </w:r>
      <w:r w:rsidR="0061262A">
        <w:t xml:space="preserve"> inscrite dans la durée</w:t>
      </w:r>
      <w:r w:rsidR="002A6463">
        <w:t>,</w:t>
      </w:r>
    </w:p>
    <w:p w14:paraId="69897FF8" w14:textId="144C80F7" w:rsidR="002A6463" w:rsidRPr="002A6463" w:rsidRDefault="00941D79" w:rsidP="0061262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bCs/>
          <w:color w:val="000000"/>
        </w:rPr>
      </w:pPr>
      <w:r>
        <w:t>La</w:t>
      </w:r>
      <w:r w:rsidR="002A6463">
        <w:t xml:space="preserve"> </w:t>
      </w:r>
      <w:r w:rsidR="002A6463" w:rsidRPr="009A3C2B">
        <w:rPr>
          <w:b/>
          <w:bCs/>
        </w:rPr>
        <w:t>solidarité</w:t>
      </w:r>
      <w:r w:rsidR="002A6463">
        <w:t xml:space="preserve"> à l’égard des personnes démunies,</w:t>
      </w:r>
    </w:p>
    <w:p w14:paraId="19CB46E5" w14:textId="48DE926A" w:rsidR="002A6463" w:rsidRPr="002A6463" w:rsidRDefault="00941D79" w:rsidP="0061262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bCs/>
          <w:color w:val="000000"/>
        </w:rPr>
      </w:pPr>
      <w:r>
        <w:t>Le</w:t>
      </w:r>
      <w:r w:rsidR="002A6463">
        <w:t xml:space="preserve"> </w:t>
      </w:r>
      <w:r w:rsidR="002A6463" w:rsidRPr="009A3C2B">
        <w:rPr>
          <w:b/>
          <w:bCs/>
        </w:rPr>
        <w:t>désintéressement</w:t>
      </w:r>
      <w:r w:rsidR="002A6463">
        <w:t>,</w:t>
      </w:r>
    </w:p>
    <w:p w14:paraId="237ADA6A" w14:textId="147E93D0" w:rsidR="002A6463" w:rsidRPr="0061262A" w:rsidRDefault="00941D79" w:rsidP="0061262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bCs/>
          <w:color w:val="000000"/>
        </w:rPr>
      </w:pPr>
      <w:r>
        <w:t>L’indépendance</w:t>
      </w:r>
      <w:r w:rsidR="002A6463">
        <w:t xml:space="preserve"> vis-à-vis des autorités locales. </w:t>
      </w:r>
    </w:p>
    <w:sectPr w:rsidR="002A6463" w:rsidRPr="0061262A" w:rsidSect="009B2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roma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5524F"/>
    <w:multiLevelType w:val="hybridMultilevel"/>
    <w:tmpl w:val="898076B8"/>
    <w:lvl w:ilvl="0" w:tplc="8612F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89"/>
    <w:rsid w:val="00280629"/>
    <w:rsid w:val="002A6463"/>
    <w:rsid w:val="003B42B4"/>
    <w:rsid w:val="003F4C97"/>
    <w:rsid w:val="005811E6"/>
    <w:rsid w:val="0061262A"/>
    <w:rsid w:val="00941D79"/>
    <w:rsid w:val="009A3C2B"/>
    <w:rsid w:val="009B262B"/>
    <w:rsid w:val="00ED2926"/>
    <w:rsid w:val="00F2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5BBE"/>
  <w15:chartTrackingRefBased/>
  <w15:docId w15:val="{8E699482-580F-4287-BF7D-10157D69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I">
    <w:name w:val="RI"/>
    <w:rsid w:val="005811E6"/>
    <w:rPr>
      <w:rFonts w:ascii="timesroman" w:hAnsi="timesroman"/>
      <w:i/>
      <w:sz w:val="20"/>
    </w:rPr>
  </w:style>
  <w:style w:type="paragraph" w:styleId="NormalWeb">
    <w:name w:val="Normal (Web)"/>
    <w:basedOn w:val="Normal"/>
    <w:uiPriority w:val="99"/>
    <w:semiHidden/>
    <w:unhideWhenUsed/>
    <w:rsid w:val="0058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811E6"/>
    <w:rPr>
      <w:b/>
      <w:bCs/>
    </w:rPr>
  </w:style>
  <w:style w:type="paragraph" w:styleId="Paragraphedeliste">
    <w:name w:val="List Paragraph"/>
    <w:basedOn w:val="Normal"/>
    <w:uiPriority w:val="34"/>
    <w:qFormat/>
    <w:rsid w:val="0061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Domitille Auberger</dc:creator>
  <cp:keywords/>
  <dc:description/>
  <cp:lastModifiedBy>Odile Joly</cp:lastModifiedBy>
  <cp:revision>4</cp:revision>
  <cp:lastPrinted>2021-09-29T13:34:00Z</cp:lastPrinted>
  <dcterms:created xsi:type="dcterms:W3CDTF">2021-09-18T06:11:00Z</dcterms:created>
  <dcterms:modified xsi:type="dcterms:W3CDTF">2023-01-04T20:40:00Z</dcterms:modified>
</cp:coreProperties>
</file>